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6E8" w:rsidRDefault="00EB16E8" w:rsidP="00EB16E8">
      <w:pPr>
        <w:rPr>
          <w:rFonts w:asciiTheme="minorEastAsia" w:hAnsiTheme="minorEastAsia"/>
          <w:sz w:val="28"/>
          <w:szCs w:val="28"/>
        </w:rPr>
      </w:pPr>
      <w:r w:rsidRPr="00AE0D36">
        <w:rPr>
          <w:rFonts w:asciiTheme="minorEastAsia" w:hAnsiTheme="minorEastAsia" w:hint="eastAsia"/>
          <w:sz w:val="28"/>
          <w:szCs w:val="28"/>
        </w:rPr>
        <w:t>附件</w:t>
      </w:r>
      <w:r>
        <w:rPr>
          <w:rFonts w:asciiTheme="minorEastAsia" w:hAnsiTheme="minorEastAsia" w:hint="eastAsia"/>
          <w:sz w:val="28"/>
          <w:szCs w:val="28"/>
        </w:rPr>
        <w:t>2</w:t>
      </w:r>
      <w:r w:rsidRPr="00AE0D36">
        <w:rPr>
          <w:rFonts w:asciiTheme="minorEastAsia" w:hAnsiTheme="minorEastAsia" w:hint="eastAsia"/>
          <w:sz w:val="28"/>
          <w:szCs w:val="28"/>
        </w:rPr>
        <w:t>：</w:t>
      </w:r>
    </w:p>
    <w:p w:rsidR="00EB16E8" w:rsidRDefault="00EB16E8" w:rsidP="00EB16E8">
      <w:pPr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>首都经济贸易大学2014级本科生第二课堂学分认定汇总表</w:t>
      </w:r>
    </w:p>
    <w:p w:rsidR="00EB16E8" w:rsidRDefault="00EB16E8" w:rsidP="00EB16E8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学院名称（盖章）：    </w:t>
      </w:r>
    </w:p>
    <w:tbl>
      <w:tblPr>
        <w:tblW w:w="6415" w:type="pct"/>
        <w:jc w:val="center"/>
        <w:tblInd w:w="-1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3"/>
        <w:gridCol w:w="1010"/>
        <w:gridCol w:w="1052"/>
        <w:gridCol w:w="943"/>
        <w:gridCol w:w="3543"/>
        <w:gridCol w:w="3243"/>
      </w:tblGrid>
      <w:tr w:rsidR="00EB16E8" w:rsidTr="00247440">
        <w:trPr>
          <w:trHeight w:hRule="exact" w:val="786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</w:t>
            </w: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学号</w:t>
            </w: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  名</w:t>
            </w: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核定</w:t>
            </w:r>
            <w:r w:rsidR="001A786E">
              <w:rPr>
                <w:rFonts w:ascii="宋体" w:hAnsi="宋体" w:hint="eastAsia"/>
                <w:b/>
                <w:sz w:val="24"/>
              </w:rPr>
              <w:t>分值</w:t>
            </w:r>
          </w:p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（6、4、2、0）</w:t>
            </w: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核定等级</w:t>
            </w:r>
          </w:p>
          <w:p w:rsidR="00EB16E8" w:rsidRDefault="00EB16E8" w:rsidP="0024744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(优秀、良好、及格、不及格)</w:t>
            </w: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18"/>
                <w:highlight w:val="yellow"/>
              </w:rPr>
            </w:pPr>
            <w:r w:rsidRPr="00504942">
              <w:rPr>
                <w:rFonts w:ascii="宋体" w:hAnsi="宋体" w:hint="eastAsia"/>
                <w:sz w:val="18"/>
                <w:highlight w:val="yellow"/>
              </w:rPr>
              <w:t>（此项大于等于6分，填写6）</w:t>
            </w:r>
          </w:p>
        </w:tc>
        <w:tc>
          <w:tcPr>
            <w:tcW w:w="1483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504942">
              <w:rPr>
                <w:rFonts w:ascii="宋体" w:hAnsi="宋体" w:hint="eastAsia"/>
                <w:sz w:val="24"/>
                <w:highlight w:val="yellow"/>
              </w:rPr>
              <w:t>6分为优秀</w:t>
            </w: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18"/>
                <w:highlight w:val="yellow"/>
              </w:rPr>
            </w:pPr>
            <w:r w:rsidRPr="00504942">
              <w:rPr>
                <w:rFonts w:ascii="宋体" w:hAnsi="宋体" w:hint="eastAsia"/>
                <w:sz w:val="18"/>
                <w:highlight w:val="yellow"/>
              </w:rPr>
              <w:t>（此项小于6且大于等于4分，填写4）</w:t>
            </w:r>
          </w:p>
        </w:tc>
        <w:tc>
          <w:tcPr>
            <w:tcW w:w="1483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504942">
              <w:rPr>
                <w:rFonts w:ascii="宋体" w:hAnsi="宋体" w:hint="eastAsia"/>
                <w:sz w:val="24"/>
                <w:highlight w:val="yellow"/>
              </w:rPr>
              <w:t>4分为良好</w:t>
            </w: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18"/>
                <w:highlight w:val="yellow"/>
              </w:rPr>
            </w:pPr>
            <w:r w:rsidRPr="00504942">
              <w:rPr>
                <w:rFonts w:ascii="宋体" w:hAnsi="宋体" w:hint="eastAsia"/>
                <w:sz w:val="18"/>
                <w:highlight w:val="yellow"/>
              </w:rPr>
              <w:t>（此项小于4且大于等于2分，填写2）</w:t>
            </w:r>
          </w:p>
        </w:tc>
        <w:tc>
          <w:tcPr>
            <w:tcW w:w="1483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504942">
              <w:rPr>
                <w:rFonts w:ascii="宋体" w:hAnsi="宋体" w:hint="eastAsia"/>
                <w:sz w:val="24"/>
                <w:highlight w:val="yellow"/>
              </w:rPr>
              <w:t>2分为及格</w:t>
            </w: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18"/>
                <w:highlight w:val="yellow"/>
              </w:rPr>
            </w:pPr>
            <w:r w:rsidRPr="00504942">
              <w:rPr>
                <w:rFonts w:ascii="宋体" w:hAnsi="宋体" w:hint="eastAsia"/>
                <w:sz w:val="18"/>
                <w:highlight w:val="yellow"/>
              </w:rPr>
              <w:t>（小于等于2，</w:t>
            </w:r>
            <w:bookmarkStart w:id="0" w:name="_GoBack"/>
            <w:bookmarkEnd w:id="0"/>
            <w:r w:rsidRPr="00504942">
              <w:rPr>
                <w:rFonts w:ascii="宋体" w:hAnsi="宋体" w:hint="eastAsia"/>
                <w:sz w:val="18"/>
                <w:highlight w:val="yellow"/>
              </w:rPr>
              <w:t>填写0）</w:t>
            </w:r>
          </w:p>
        </w:tc>
        <w:tc>
          <w:tcPr>
            <w:tcW w:w="1483" w:type="pct"/>
            <w:vAlign w:val="center"/>
          </w:tcPr>
          <w:p w:rsidR="00EB16E8" w:rsidRPr="00504942" w:rsidRDefault="00EB16E8" w:rsidP="00247440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504942">
              <w:rPr>
                <w:rFonts w:ascii="宋体" w:hAnsi="宋体" w:hint="eastAsia"/>
                <w:sz w:val="24"/>
                <w:highlight w:val="yellow"/>
              </w:rPr>
              <w:t>0分为不及格</w:t>
            </w: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16E8" w:rsidTr="00247440">
        <w:trPr>
          <w:trHeight w:hRule="exact" w:val="454"/>
          <w:jc w:val="center"/>
        </w:trPr>
        <w:tc>
          <w:tcPr>
            <w:tcW w:w="52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24</w:t>
            </w:r>
          </w:p>
        </w:tc>
        <w:tc>
          <w:tcPr>
            <w:tcW w:w="462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3" w:type="pct"/>
            <w:vAlign w:val="center"/>
          </w:tcPr>
          <w:p w:rsidR="00EB16E8" w:rsidRDefault="00EB16E8" w:rsidP="00247440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B16E8" w:rsidRPr="009B2F48" w:rsidRDefault="00EB16E8" w:rsidP="00EB16E8">
      <w:pPr>
        <w:rPr>
          <w:rFonts w:asciiTheme="minorEastAsia" w:hAnsiTheme="minor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领导签字：       </w:t>
      </w:r>
    </w:p>
    <w:p w:rsidR="00772E5A" w:rsidRDefault="0074055B"/>
    <w:sectPr w:rsidR="00772E5A" w:rsidSect="00EE4111">
      <w:pgSz w:w="11906" w:h="16838"/>
      <w:pgMar w:top="935" w:right="1800" w:bottom="1440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55B" w:rsidRDefault="0074055B" w:rsidP="00EB16E8">
      <w:r>
        <w:separator/>
      </w:r>
    </w:p>
  </w:endnote>
  <w:endnote w:type="continuationSeparator" w:id="0">
    <w:p w:rsidR="0074055B" w:rsidRDefault="0074055B" w:rsidP="00EB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55B" w:rsidRDefault="0074055B" w:rsidP="00EB16E8">
      <w:r>
        <w:separator/>
      </w:r>
    </w:p>
  </w:footnote>
  <w:footnote w:type="continuationSeparator" w:id="0">
    <w:p w:rsidR="0074055B" w:rsidRDefault="0074055B" w:rsidP="00EB16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445"/>
    <w:rsid w:val="001A786E"/>
    <w:rsid w:val="004F121C"/>
    <w:rsid w:val="00682CAE"/>
    <w:rsid w:val="0074055B"/>
    <w:rsid w:val="00CC3C5D"/>
    <w:rsid w:val="00D84445"/>
    <w:rsid w:val="00EB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1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16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1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16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1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16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1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16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</Words>
  <Characters>345</Characters>
  <Application>Microsoft Office Word</Application>
  <DocSecurity>0</DocSecurity>
  <Lines>2</Lines>
  <Paragraphs>1</Paragraphs>
  <ScaleCrop>false</ScaleCrop>
  <Company>微软中国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2017-11-24T06:27:00Z</dcterms:created>
  <dcterms:modified xsi:type="dcterms:W3CDTF">2017-11-27T07:25:00Z</dcterms:modified>
</cp:coreProperties>
</file>